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BE" w:rsidRDefault="002A7679" w:rsidP="002A7679">
      <w:r>
        <w:rPr>
          <w:noProof/>
          <w:lang w:val="es-ES"/>
        </w:rPr>
        <w:drawing>
          <wp:inline distT="0" distB="0" distL="0" distR="0" wp14:anchorId="7CD968B5" wp14:editId="3B92D60D">
            <wp:extent cx="2470128" cy="714375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28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679" w:rsidRDefault="002A7679" w:rsidP="002A7679">
      <w:pPr>
        <w:jc w:val="center"/>
      </w:pPr>
    </w:p>
    <w:p w:rsidR="002A7679" w:rsidRDefault="002A7679" w:rsidP="002A7679">
      <w:pPr>
        <w:jc w:val="center"/>
      </w:pPr>
    </w:p>
    <w:p w:rsidR="002A7679" w:rsidRPr="002A7679" w:rsidRDefault="002A7679" w:rsidP="002A7679">
      <w:pPr>
        <w:jc w:val="center"/>
        <w:rPr>
          <w:rFonts w:ascii="Century Gothic" w:hAnsi="Century Gothic"/>
        </w:rPr>
      </w:pPr>
      <w:r w:rsidRPr="002A7679">
        <w:rPr>
          <w:rFonts w:ascii="Century Gothic" w:hAnsi="Century Gothic"/>
        </w:rPr>
        <w:t>INDICACIONES PARA INICIAR</w:t>
      </w:r>
    </w:p>
    <w:p w:rsidR="002A7679" w:rsidRDefault="002A7679" w:rsidP="002A7679">
      <w:pPr>
        <w:jc w:val="center"/>
        <w:rPr>
          <w:rFonts w:ascii="Century Gothic" w:hAnsi="Century Gothic"/>
        </w:rPr>
      </w:pPr>
      <w:r w:rsidRPr="002A7679">
        <w:rPr>
          <w:rFonts w:ascii="Century Gothic" w:hAnsi="Century Gothic"/>
        </w:rPr>
        <w:t>PROTOCOLO DE CIRUGÍA BARIÁTRICA</w:t>
      </w:r>
    </w:p>
    <w:p w:rsidR="00CC6AF4" w:rsidRDefault="00CC6AF4" w:rsidP="002A767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MÉRIDA – YUCATÁN – MÉXICO</w:t>
      </w:r>
    </w:p>
    <w:p w:rsidR="00CC6AF4" w:rsidRPr="00CC6AF4" w:rsidRDefault="00CC6AF4" w:rsidP="00CC6A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/>
          <w:b/>
          <w:color w:val="212121"/>
          <w:szCs w:val="20"/>
          <w:lang w:val="es-MX"/>
        </w:rPr>
      </w:pPr>
      <w:r w:rsidRPr="00CC6AF4">
        <w:rPr>
          <w:rFonts w:ascii="inherit" w:hAnsi="inherit" w:cs="Courier" w:hint="eastAsia"/>
          <w:b/>
          <w:color w:val="212121"/>
          <w:szCs w:val="20"/>
          <w:lang w:val="es-MX" w:eastAsia="zh-CN"/>
        </w:rPr>
        <w:t>适</w:t>
      </w:r>
      <w:r w:rsidRPr="00CC6AF4">
        <w:rPr>
          <w:rFonts w:ascii="宋体" w:eastAsia="宋体" w:hAnsi="宋体" w:cs="宋体" w:hint="eastAsia"/>
          <w:b/>
          <w:color w:val="212121"/>
          <w:szCs w:val="20"/>
          <w:lang w:val="es-MX" w:eastAsia="zh-CN"/>
        </w:rPr>
        <w:t>应</w:t>
      </w:r>
      <w:r w:rsidRPr="00CC6AF4">
        <w:rPr>
          <w:rFonts w:ascii="inherit" w:hAnsi="inherit" w:cs="Courier" w:hint="eastAsia"/>
          <w:b/>
          <w:color w:val="212121"/>
          <w:szCs w:val="20"/>
          <w:lang w:val="es-MX" w:eastAsia="zh-CN"/>
        </w:rPr>
        <w:t>症手</w:t>
      </w:r>
      <w:r w:rsidRPr="00CC6AF4">
        <w:rPr>
          <w:rFonts w:ascii="宋体" w:eastAsia="宋体" w:hAnsi="宋体" w:cs="宋体" w:hint="eastAsia"/>
          <w:b/>
          <w:color w:val="212121"/>
          <w:szCs w:val="20"/>
          <w:lang w:val="es-MX" w:eastAsia="zh-CN"/>
        </w:rPr>
        <w:t>术</w:t>
      </w:r>
    </w:p>
    <w:p w:rsidR="00CC6AF4" w:rsidRPr="002A7679" w:rsidRDefault="00CC6AF4" w:rsidP="002A7679">
      <w:pPr>
        <w:jc w:val="center"/>
        <w:rPr>
          <w:rFonts w:ascii="Century Gothic" w:hAnsi="Century Gothic"/>
        </w:rPr>
      </w:pPr>
    </w:p>
    <w:p w:rsidR="002A7679" w:rsidRPr="002A7679" w:rsidRDefault="002A7679" w:rsidP="002A7679">
      <w:pPr>
        <w:jc w:val="center"/>
        <w:rPr>
          <w:rFonts w:ascii="Century Gothic" w:hAnsi="Century Gothic"/>
        </w:rPr>
      </w:pPr>
    </w:p>
    <w:p w:rsidR="002A7679" w:rsidRPr="008B2EE0" w:rsidRDefault="002A7679" w:rsidP="002A7679">
      <w:pPr>
        <w:jc w:val="center"/>
        <w:rPr>
          <w:rFonts w:ascii="Century Gothic" w:hAnsi="Century Gothic"/>
        </w:rPr>
      </w:pPr>
    </w:p>
    <w:p w:rsidR="002A7679" w:rsidRPr="008B2EE0" w:rsidRDefault="002A7679" w:rsidP="00CC6AF4">
      <w:pPr>
        <w:pStyle w:val="HTMLconformatoprevio"/>
        <w:shd w:val="clear" w:color="auto" w:fill="FFFFFF"/>
        <w:rPr>
          <w:rFonts w:ascii="Century Gothic" w:eastAsia="Times New Roman" w:hAnsi="Century Gothic" w:cs="Songti SC Black"/>
          <w:color w:val="212121"/>
          <w:sz w:val="24"/>
          <w:szCs w:val="24"/>
          <w:shd w:val="clear" w:color="auto" w:fill="FFFFFF"/>
        </w:rPr>
      </w:pPr>
      <w:r w:rsidRPr="008B2EE0">
        <w:rPr>
          <w:rFonts w:ascii="Century Gothic" w:hAnsi="Century Gothic"/>
          <w:sz w:val="24"/>
          <w:szCs w:val="24"/>
        </w:rPr>
        <w:t xml:space="preserve">1.- </w:t>
      </w:r>
      <w:r w:rsidR="00353E69" w:rsidRPr="008B2EE0">
        <w:rPr>
          <w:rFonts w:ascii="Century Gothic" w:hAnsi="Century Gothic"/>
          <w:sz w:val="24"/>
          <w:szCs w:val="24"/>
        </w:rPr>
        <w:t>Realizar los estudios preoperatorios</w:t>
      </w:r>
    </w:p>
    <w:p w:rsidR="00407125" w:rsidRPr="008B2EE0" w:rsidRDefault="00353E69" w:rsidP="00CC6A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"/>
          <w:color w:val="212121"/>
          <w:lang w:val="es-MX" w:eastAsia="zh-CN"/>
        </w:rPr>
      </w:pPr>
      <w:r w:rsidRPr="008B2EE0">
        <w:rPr>
          <w:rFonts w:ascii="Century Gothic" w:eastAsia="宋体" w:hAnsi="Century Gothic" w:cs="宋体"/>
          <w:color w:val="212121"/>
          <w:lang w:val="es-MX" w:eastAsia="zh-CN"/>
        </w:rPr>
        <w:t>进</w:t>
      </w:r>
      <w:r w:rsidRPr="008B2EE0">
        <w:rPr>
          <w:rFonts w:ascii="Century Gothic" w:hAnsi="Century Gothic" w:cs="Courier"/>
          <w:color w:val="212121"/>
          <w:lang w:val="es-MX" w:eastAsia="zh-CN"/>
        </w:rPr>
        <w:t>行</w:t>
      </w:r>
      <w:r w:rsidRPr="008B2EE0">
        <w:rPr>
          <w:rFonts w:ascii="Century Gothic" w:eastAsia="宋体" w:hAnsi="Century Gothic" w:cs="宋体"/>
          <w:color w:val="212121"/>
          <w:lang w:val="es-MX" w:eastAsia="zh-CN"/>
        </w:rPr>
        <w:t>术</w:t>
      </w:r>
      <w:r w:rsidRPr="008B2EE0">
        <w:rPr>
          <w:rFonts w:ascii="Century Gothic" w:hAnsi="Century Gothic" w:cs="Courier"/>
          <w:color w:val="212121"/>
          <w:lang w:val="es-MX" w:eastAsia="zh-CN"/>
        </w:rPr>
        <w:t>前研究</w:t>
      </w:r>
    </w:p>
    <w:p w:rsidR="008B2EE0" w:rsidRPr="008B2EE0" w:rsidRDefault="008B2EE0" w:rsidP="00CC6A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"/>
          <w:color w:val="212121"/>
          <w:lang w:val="es-MX" w:eastAsia="zh-CN"/>
        </w:rPr>
      </w:pPr>
    </w:p>
    <w:p w:rsidR="00CC6AF4" w:rsidRPr="008B2EE0" w:rsidRDefault="002A7679" w:rsidP="00CC6AF4">
      <w:pPr>
        <w:pStyle w:val="HTMLconformatoprevio"/>
        <w:shd w:val="clear" w:color="auto" w:fill="FFFFFF"/>
        <w:rPr>
          <w:rFonts w:ascii="Century Gothic" w:hAnsi="Century Gothic"/>
          <w:color w:val="212121"/>
          <w:sz w:val="24"/>
          <w:szCs w:val="24"/>
          <w:lang w:eastAsia="zh-CN"/>
        </w:rPr>
      </w:pPr>
      <w:r w:rsidRPr="008B2EE0">
        <w:rPr>
          <w:rFonts w:ascii="Century Gothic" w:hAnsi="Century Gothic"/>
          <w:color w:val="212121"/>
          <w:sz w:val="24"/>
          <w:szCs w:val="24"/>
          <w:lang w:eastAsia="zh-CN"/>
        </w:rPr>
        <w:t xml:space="preserve">2.- </w:t>
      </w:r>
      <w:r w:rsidR="00353E69" w:rsidRPr="008B2EE0">
        <w:rPr>
          <w:rFonts w:ascii="Century Gothic" w:hAnsi="Century Gothic"/>
          <w:color w:val="212121"/>
          <w:sz w:val="24"/>
          <w:szCs w:val="24"/>
          <w:lang w:eastAsia="zh-CN"/>
        </w:rPr>
        <w:t xml:space="preserve">Realizar evaluación preoperatoria con médico internista en China </w:t>
      </w:r>
    </w:p>
    <w:p w:rsidR="008B2EE0" w:rsidRPr="008B2EE0" w:rsidRDefault="008B2EE0" w:rsidP="008B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lang w:val="es-MX"/>
        </w:rPr>
      </w:pPr>
      <w:r w:rsidRPr="008B2EE0">
        <w:rPr>
          <w:rFonts w:ascii="宋体" w:eastAsia="宋体" w:hAnsi="宋体" w:cs="宋体" w:hint="eastAsia"/>
          <w:color w:val="212121"/>
          <w:lang w:val="es-MX" w:eastAsia="zh-CN"/>
        </w:rPr>
        <w:t>术</w:t>
      </w:r>
      <w:r w:rsidRPr="008B2EE0">
        <w:rPr>
          <w:rFonts w:ascii="inherit" w:hAnsi="inherit" w:cs="Courier" w:hint="eastAsia"/>
          <w:color w:val="212121"/>
          <w:lang w:val="es-MX" w:eastAsia="zh-CN"/>
        </w:rPr>
        <w:t>前</w:t>
      </w:r>
      <w:r w:rsidRPr="008B2EE0">
        <w:rPr>
          <w:rFonts w:ascii="宋体" w:eastAsia="宋体" w:hAnsi="宋体" w:cs="宋体" w:hint="eastAsia"/>
          <w:color w:val="212121"/>
          <w:lang w:val="es-MX" w:eastAsia="zh-CN"/>
        </w:rPr>
        <w:t>评</w:t>
      </w:r>
      <w:r w:rsidRPr="008B2EE0">
        <w:rPr>
          <w:rFonts w:ascii="inherit" w:hAnsi="inherit" w:cs="Courier" w:hint="eastAsia"/>
          <w:color w:val="212121"/>
          <w:lang w:val="es-MX" w:eastAsia="zh-CN"/>
        </w:rPr>
        <w:t>估与中国医生</w:t>
      </w:r>
    </w:p>
    <w:p w:rsidR="008B2EE0" w:rsidRPr="008B2EE0" w:rsidRDefault="008B2EE0" w:rsidP="00353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"/>
          <w:color w:val="212121"/>
          <w:lang w:val="es-MX"/>
        </w:rPr>
      </w:pPr>
    </w:p>
    <w:p w:rsidR="00CC6AF4" w:rsidRPr="008B2EE0" w:rsidRDefault="00CC6AF4" w:rsidP="00CC6AF4">
      <w:pPr>
        <w:pStyle w:val="HTMLconformatoprevio"/>
        <w:shd w:val="clear" w:color="auto" w:fill="FFFFFF"/>
        <w:rPr>
          <w:rFonts w:ascii="Century Gothic" w:hAnsi="Century Gothic"/>
          <w:color w:val="212121"/>
          <w:sz w:val="24"/>
          <w:szCs w:val="24"/>
          <w:lang w:val="es-ES_tradnl"/>
        </w:rPr>
      </w:pPr>
      <w:r w:rsidRPr="008B2EE0">
        <w:rPr>
          <w:rFonts w:ascii="Century Gothic" w:hAnsi="Century Gothic"/>
          <w:color w:val="212121"/>
          <w:sz w:val="24"/>
          <w:szCs w:val="24"/>
          <w:lang w:val="es-ES_tradnl" w:eastAsia="zh-CN"/>
        </w:rPr>
        <w:t xml:space="preserve">3.- </w:t>
      </w:r>
      <w:r w:rsidR="00353E69" w:rsidRPr="008B2EE0">
        <w:rPr>
          <w:rFonts w:ascii="Century Gothic" w:hAnsi="Century Gothic"/>
          <w:color w:val="212121"/>
          <w:sz w:val="24"/>
          <w:szCs w:val="24"/>
          <w:lang w:val="es-ES_tradnl" w:eastAsia="zh-CN"/>
        </w:rPr>
        <w:t xml:space="preserve">Enviar los resultados de los estudios y el formato de evaluación preoperatorio a los correos: </w:t>
      </w:r>
      <w:r w:rsidRPr="008B2EE0">
        <w:rPr>
          <w:rFonts w:ascii="Century Gothic" w:hAnsi="Century Gothic"/>
          <w:sz w:val="24"/>
          <w:szCs w:val="24"/>
        </w:rPr>
        <w:t>dr</w:t>
      </w:r>
      <w:r w:rsidR="00353E69" w:rsidRPr="008B2EE0">
        <w:rPr>
          <w:rFonts w:ascii="Century Gothic" w:hAnsi="Century Gothic"/>
          <w:sz w:val="24"/>
          <w:szCs w:val="24"/>
        </w:rPr>
        <w:t>garciaflores@mtybariatrics.com y</w:t>
      </w:r>
      <w:r w:rsidRPr="008B2EE0">
        <w:rPr>
          <w:rFonts w:ascii="Century Gothic" w:hAnsi="Century Gothic"/>
          <w:sz w:val="24"/>
          <w:szCs w:val="24"/>
        </w:rPr>
        <w:t xml:space="preserve"> luis.aguilar@mtybariatrics.com</w:t>
      </w:r>
    </w:p>
    <w:p w:rsidR="00353E69" w:rsidRPr="008B2EE0" w:rsidRDefault="00353E69" w:rsidP="00CC6A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"/>
          <w:color w:val="212121"/>
          <w:lang w:val="es-MX" w:eastAsia="zh-CN"/>
        </w:rPr>
      </w:pPr>
      <w:r w:rsidRPr="008B2EE0">
        <w:rPr>
          <w:rFonts w:ascii="Century Gothic" w:hAnsi="Century Gothic" w:cs="Courier"/>
          <w:color w:val="212121"/>
          <w:lang w:val="es-MX" w:eastAsia="zh-CN"/>
        </w:rPr>
        <w:t>将研究</w:t>
      </w:r>
      <w:r w:rsidRPr="008B2EE0">
        <w:rPr>
          <w:rFonts w:ascii="Century Gothic" w:eastAsia="宋体" w:hAnsi="Century Gothic" w:cs="宋体"/>
          <w:color w:val="212121"/>
          <w:lang w:val="es-MX" w:eastAsia="zh-CN"/>
        </w:rPr>
        <w:t>结</w:t>
      </w:r>
      <w:r w:rsidRPr="008B2EE0">
        <w:rPr>
          <w:rFonts w:ascii="Century Gothic" w:hAnsi="Century Gothic" w:cs="Courier"/>
          <w:color w:val="212121"/>
          <w:lang w:val="es-MX" w:eastAsia="zh-CN"/>
        </w:rPr>
        <w:t>果和</w:t>
      </w:r>
      <w:r w:rsidRPr="008B2EE0">
        <w:rPr>
          <w:rFonts w:ascii="Century Gothic" w:eastAsia="宋体" w:hAnsi="Century Gothic" w:cs="宋体"/>
          <w:color w:val="212121"/>
          <w:lang w:val="es-MX" w:eastAsia="zh-CN"/>
        </w:rPr>
        <w:t>术</w:t>
      </w:r>
      <w:r w:rsidRPr="008B2EE0">
        <w:rPr>
          <w:rFonts w:ascii="Century Gothic" w:hAnsi="Century Gothic" w:cs="Courier"/>
          <w:color w:val="212121"/>
          <w:lang w:val="es-MX" w:eastAsia="zh-CN"/>
        </w:rPr>
        <w:t>前</w:t>
      </w:r>
      <w:r w:rsidRPr="008B2EE0">
        <w:rPr>
          <w:rFonts w:ascii="Century Gothic" w:eastAsia="宋体" w:hAnsi="Century Gothic" w:cs="宋体"/>
          <w:color w:val="212121"/>
          <w:lang w:val="es-MX" w:eastAsia="zh-CN"/>
        </w:rPr>
        <w:t>评</w:t>
      </w:r>
      <w:r w:rsidRPr="008B2EE0">
        <w:rPr>
          <w:rFonts w:ascii="Century Gothic" w:hAnsi="Century Gothic" w:cs="Courier"/>
          <w:color w:val="212121"/>
          <w:lang w:val="es-MX" w:eastAsia="zh-CN"/>
        </w:rPr>
        <w:t>估格式</w:t>
      </w:r>
      <w:r w:rsidRPr="008B2EE0">
        <w:rPr>
          <w:rFonts w:ascii="Century Gothic" w:eastAsia="宋体" w:hAnsi="Century Gothic" w:cs="宋体"/>
          <w:color w:val="212121"/>
          <w:lang w:val="es-MX" w:eastAsia="zh-CN"/>
        </w:rPr>
        <w:t>发</w:t>
      </w:r>
      <w:r w:rsidRPr="008B2EE0">
        <w:rPr>
          <w:rFonts w:ascii="Century Gothic" w:hAnsi="Century Gothic" w:cs="Courier"/>
          <w:color w:val="212121"/>
          <w:lang w:val="es-MX" w:eastAsia="zh-CN"/>
        </w:rPr>
        <w:t>送到帖子：</w:t>
      </w:r>
      <w:r w:rsidRPr="008B2EE0">
        <w:rPr>
          <w:rFonts w:ascii="Century Gothic" w:hAnsi="Century Gothic" w:cs="Courier"/>
          <w:color w:val="212121"/>
          <w:lang w:val="es-MX" w:eastAsia="zh-CN"/>
        </w:rPr>
        <w:t>drgarciaflores@mtybariatrics.com</w:t>
      </w:r>
      <w:r w:rsidRPr="008B2EE0">
        <w:rPr>
          <w:rFonts w:ascii="Century Gothic" w:hAnsi="Century Gothic" w:cs="Courier"/>
          <w:color w:val="212121"/>
          <w:lang w:val="es-MX" w:eastAsia="zh-CN"/>
        </w:rPr>
        <w:t>和</w:t>
      </w:r>
      <w:r w:rsidRPr="008B2EE0">
        <w:rPr>
          <w:rFonts w:ascii="Century Gothic" w:hAnsi="Century Gothic" w:cs="Courier"/>
          <w:color w:val="212121"/>
          <w:lang w:val="es-MX" w:eastAsia="zh-CN"/>
        </w:rPr>
        <w:t>luis.aguilar@mtybariatrics.com</w:t>
      </w:r>
    </w:p>
    <w:p w:rsidR="008B2EE0" w:rsidRPr="008B2EE0" w:rsidRDefault="008B2EE0" w:rsidP="00CC6A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"/>
          <w:color w:val="212121"/>
          <w:lang w:val="es-MX"/>
        </w:rPr>
      </w:pPr>
    </w:p>
    <w:p w:rsidR="00CC6AF4" w:rsidRPr="008B2EE0" w:rsidRDefault="00CC6AF4" w:rsidP="00CC6A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"/>
          <w:color w:val="212121"/>
          <w:lang w:val="es-MX"/>
        </w:rPr>
      </w:pPr>
      <w:r w:rsidRPr="008B2EE0">
        <w:rPr>
          <w:rFonts w:ascii="Century Gothic" w:hAnsi="Century Gothic" w:cs="Courier"/>
          <w:color w:val="212121"/>
          <w:lang w:val="es-MX" w:eastAsia="zh-CN"/>
        </w:rPr>
        <w:t xml:space="preserve">4.- </w:t>
      </w:r>
      <w:r w:rsidR="00353E69" w:rsidRPr="008B2EE0">
        <w:rPr>
          <w:rFonts w:ascii="Century Gothic" w:hAnsi="Century Gothic" w:cs="Courier"/>
          <w:color w:val="212121"/>
          <w:lang w:val="es-MX" w:eastAsia="zh-CN"/>
        </w:rPr>
        <w:t>Suspender de forma obligatoria el cigarro y el alcohol</w:t>
      </w:r>
    </w:p>
    <w:p w:rsidR="00353E69" w:rsidRPr="008B2EE0" w:rsidRDefault="00353E69" w:rsidP="00353E69">
      <w:pPr>
        <w:pStyle w:val="HTMLconformatoprevio"/>
        <w:shd w:val="clear" w:color="auto" w:fill="FFFFFF"/>
        <w:rPr>
          <w:rFonts w:ascii="Century Gothic" w:hAnsi="Century Gothic"/>
          <w:color w:val="212121"/>
          <w:sz w:val="24"/>
          <w:szCs w:val="24"/>
          <w:lang w:eastAsia="zh-CN"/>
        </w:rPr>
      </w:pPr>
      <w:r w:rsidRPr="008B2EE0">
        <w:rPr>
          <w:rFonts w:ascii="Century Gothic" w:eastAsia="宋体" w:hAnsi="Century Gothic" w:cs="宋体"/>
          <w:color w:val="212121"/>
          <w:sz w:val="24"/>
          <w:szCs w:val="24"/>
          <w:lang w:eastAsia="zh-CN"/>
        </w:rPr>
        <w:t>暂</w:t>
      </w:r>
      <w:r w:rsidRPr="008B2EE0">
        <w:rPr>
          <w:rFonts w:ascii="Century Gothic" w:hAnsi="Century Gothic"/>
          <w:color w:val="212121"/>
          <w:sz w:val="24"/>
          <w:szCs w:val="24"/>
          <w:lang w:eastAsia="zh-CN"/>
        </w:rPr>
        <w:t>停香烟和酒精</w:t>
      </w:r>
    </w:p>
    <w:p w:rsidR="008B2EE0" w:rsidRPr="008B2EE0" w:rsidRDefault="008B2EE0" w:rsidP="00353E69">
      <w:pPr>
        <w:pStyle w:val="HTMLconformatoprevio"/>
        <w:shd w:val="clear" w:color="auto" w:fill="FFFFFF"/>
        <w:rPr>
          <w:rFonts w:ascii="Century Gothic" w:hAnsi="Century Gothic"/>
          <w:color w:val="212121"/>
          <w:sz w:val="24"/>
          <w:szCs w:val="24"/>
        </w:rPr>
      </w:pPr>
    </w:p>
    <w:p w:rsidR="00CC6AF4" w:rsidRPr="008B2EE0" w:rsidRDefault="00353E69" w:rsidP="00353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"/>
          <w:color w:val="212121"/>
          <w:lang w:val="es-MX"/>
        </w:rPr>
      </w:pPr>
      <w:r w:rsidRPr="008B2EE0">
        <w:rPr>
          <w:rFonts w:ascii="Century Gothic" w:hAnsi="Century Gothic" w:cs="Courier"/>
          <w:color w:val="212121"/>
          <w:lang w:val="es-MX" w:eastAsia="zh-CN"/>
        </w:rPr>
        <w:t xml:space="preserve"> </w:t>
      </w:r>
      <w:r w:rsidR="00CC6AF4" w:rsidRPr="008B2EE0">
        <w:rPr>
          <w:rFonts w:ascii="Century Gothic" w:hAnsi="Century Gothic" w:cs="Courier"/>
          <w:color w:val="212121"/>
          <w:lang w:val="es-MX" w:eastAsia="zh-CN"/>
        </w:rPr>
        <w:t xml:space="preserve">5.- </w:t>
      </w:r>
      <w:r w:rsidR="00CC6AF4" w:rsidRPr="008B2EE0">
        <w:rPr>
          <w:rFonts w:ascii="Century Gothic" w:hAnsi="Century Gothic" w:cs="Arial"/>
        </w:rPr>
        <w:t xml:space="preserve">Queda estrictamente prohibido consumir antes de la cirugía: aspirina, </w:t>
      </w:r>
      <w:proofErr w:type="spellStart"/>
      <w:r w:rsidR="00CC6AF4" w:rsidRPr="008B2EE0">
        <w:rPr>
          <w:rFonts w:ascii="Century Gothic" w:hAnsi="Century Gothic" w:cs="Arial"/>
        </w:rPr>
        <w:t>clopidogrel</w:t>
      </w:r>
      <w:proofErr w:type="spellEnd"/>
      <w:r w:rsidR="00CC6AF4" w:rsidRPr="008B2EE0">
        <w:rPr>
          <w:rFonts w:ascii="Century Gothic" w:hAnsi="Century Gothic" w:cs="Arial"/>
        </w:rPr>
        <w:t xml:space="preserve">, anticoagulantes en general, </w:t>
      </w:r>
      <w:proofErr w:type="spellStart"/>
      <w:r w:rsidR="00CC6AF4" w:rsidRPr="008B2EE0">
        <w:rPr>
          <w:rFonts w:ascii="Century Gothic" w:hAnsi="Century Gothic" w:cs="Arial"/>
        </w:rPr>
        <w:t>ginko</w:t>
      </w:r>
      <w:proofErr w:type="spellEnd"/>
      <w:r w:rsidR="00CC6AF4" w:rsidRPr="008B2EE0">
        <w:rPr>
          <w:rFonts w:ascii="Century Gothic" w:hAnsi="Century Gothic" w:cs="Arial"/>
        </w:rPr>
        <w:t xml:space="preserve"> </w:t>
      </w:r>
      <w:proofErr w:type="spellStart"/>
      <w:r w:rsidR="00CC6AF4" w:rsidRPr="008B2EE0">
        <w:rPr>
          <w:rFonts w:ascii="Century Gothic" w:hAnsi="Century Gothic" w:cs="Arial"/>
        </w:rPr>
        <w:t>biloba</w:t>
      </w:r>
      <w:proofErr w:type="spellEnd"/>
      <w:r w:rsidR="00CC6AF4" w:rsidRPr="008B2EE0">
        <w:rPr>
          <w:rFonts w:ascii="Century Gothic" w:hAnsi="Century Gothic" w:cs="Arial"/>
        </w:rPr>
        <w:t>, cúrcuma, suplementos alimenticios , tés de herbolaria y herbolaria en general</w:t>
      </w:r>
      <w:r w:rsidR="00CC6AF4" w:rsidRPr="008B2EE0">
        <w:rPr>
          <w:rFonts w:ascii="Century Gothic" w:hAnsi="Century Gothic" w:cs="Arial"/>
          <w:i/>
        </w:rPr>
        <w:t>.</w:t>
      </w:r>
    </w:p>
    <w:p w:rsidR="00353E69" w:rsidRPr="008B2EE0" w:rsidRDefault="00353E69" w:rsidP="00353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"/>
          <w:color w:val="212121"/>
          <w:lang w:val="es-MX"/>
        </w:rPr>
      </w:pPr>
      <w:r w:rsidRPr="008B2EE0">
        <w:rPr>
          <w:rFonts w:ascii="Century Gothic" w:hAnsi="Century Gothic" w:cs="Courier"/>
          <w:color w:val="212121"/>
          <w:lang w:val="es-MX" w:eastAsia="zh-CN"/>
        </w:rPr>
        <w:t>手</w:t>
      </w:r>
      <w:r w:rsidRPr="008B2EE0">
        <w:rPr>
          <w:rFonts w:ascii="Century Gothic" w:eastAsia="宋体" w:hAnsi="Century Gothic" w:cs="宋体"/>
          <w:color w:val="212121"/>
          <w:lang w:val="es-MX" w:eastAsia="zh-CN"/>
        </w:rPr>
        <w:t>术</w:t>
      </w:r>
      <w:r w:rsidRPr="008B2EE0">
        <w:rPr>
          <w:rFonts w:ascii="Century Gothic" w:hAnsi="Century Gothic" w:cs="Courier"/>
          <w:color w:val="212121"/>
          <w:lang w:val="es-MX" w:eastAsia="zh-CN"/>
        </w:rPr>
        <w:t>前</w:t>
      </w:r>
      <w:r w:rsidRPr="008B2EE0">
        <w:rPr>
          <w:rFonts w:ascii="Century Gothic" w:eastAsia="宋体" w:hAnsi="Century Gothic" w:cs="宋体"/>
          <w:color w:val="212121"/>
          <w:lang w:val="es-MX" w:eastAsia="zh-CN"/>
        </w:rPr>
        <w:t>严</w:t>
      </w:r>
      <w:r w:rsidRPr="008B2EE0">
        <w:rPr>
          <w:rFonts w:ascii="Century Gothic" w:hAnsi="Century Gothic" w:cs="Courier"/>
          <w:color w:val="212121"/>
          <w:lang w:val="es-MX" w:eastAsia="zh-CN"/>
        </w:rPr>
        <w:t>禁服用阿司匹林，</w:t>
      </w:r>
      <w:r w:rsidRPr="008B2EE0">
        <w:rPr>
          <w:rFonts w:ascii="Century Gothic" w:eastAsia="宋体" w:hAnsi="Century Gothic" w:cs="宋体"/>
          <w:color w:val="212121"/>
          <w:lang w:val="es-MX" w:eastAsia="zh-CN"/>
        </w:rPr>
        <w:t>氯</w:t>
      </w:r>
      <w:r w:rsidRPr="008B2EE0">
        <w:rPr>
          <w:rFonts w:ascii="Century Gothic" w:hAnsi="Century Gothic" w:cs="Courier"/>
          <w:color w:val="212121"/>
          <w:lang w:val="es-MX" w:eastAsia="zh-CN"/>
        </w:rPr>
        <w:t>吡格雷，一般抗凝</w:t>
      </w:r>
      <w:r w:rsidRPr="008B2EE0">
        <w:rPr>
          <w:rFonts w:ascii="Century Gothic" w:eastAsia="宋体" w:hAnsi="Century Gothic" w:cs="宋体"/>
          <w:color w:val="212121"/>
          <w:lang w:val="es-MX" w:eastAsia="zh-CN"/>
        </w:rPr>
        <w:t>剂</w:t>
      </w:r>
      <w:r w:rsidRPr="008B2EE0">
        <w:rPr>
          <w:rFonts w:ascii="Century Gothic" w:hAnsi="Century Gothic" w:cs="Courier"/>
          <w:color w:val="212121"/>
          <w:lang w:val="es-MX" w:eastAsia="zh-CN"/>
        </w:rPr>
        <w:t>，</w:t>
      </w:r>
      <w:r w:rsidRPr="008B2EE0">
        <w:rPr>
          <w:rFonts w:ascii="Century Gothic" w:eastAsia="宋体" w:hAnsi="Century Gothic" w:cs="宋体"/>
          <w:color w:val="212121"/>
          <w:lang w:val="es-MX" w:eastAsia="zh-CN"/>
        </w:rPr>
        <w:t>银</w:t>
      </w:r>
      <w:r w:rsidRPr="008B2EE0">
        <w:rPr>
          <w:rFonts w:ascii="Century Gothic" w:hAnsi="Century Gothic" w:cs="Courier"/>
          <w:color w:val="212121"/>
          <w:lang w:val="es-MX" w:eastAsia="zh-CN"/>
        </w:rPr>
        <w:t>杏，姜黄，食品</w:t>
      </w:r>
      <w:r w:rsidRPr="008B2EE0">
        <w:rPr>
          <w:rFonts w:ascii="Century Gothic" w:eastAsia="宋体" w:hAnsi="Century Gothic" w:cs="宋体"/>
          <w:color w:val="212121"/>
          <w:lang w:val="es-MX" w:eastAsia="zh-CN"/>
        </w:rPr>
        <w:t>补</w:t>
      </w:r>
      <w:r w:rsidRPr="008B2EE0">
        <w:rPr>
          <w:rFonts w:ascii="Century Gothic" w:hAnsi="Century Gothic" w:cs="Courier"/>
          <w:color w:val="212121"/>
          <w:lang w:val="es-MX" w:eastAsia="zh-CN"/>
        </w:rPr>
        <w:t>充</w:t>
      </w:r>
      <w:r w:rsidRPr="008B2EE0">
        <w:rPr>
          <w:rFonts w:ascii="Century Gothic" w:eastAsia="宋体" w:hAnsi="Century Gothic" w:cs="宋体"/>
          <w:color w:val="212121"/>
          <w:lang w:val="es-MX" w:eastAsia="zh-CN"/>
        </w:rPr>
        <w:t>剂</w:t>
      </w:r>
      <w:r w:rsidRPr="008B2EE0">
        <w:rPr>
          <w:rFonts w:ascii="Century Gothic" w:hAnsi="Century Gothic" w:cs="Courier"/>
          <w:color w:val="212121"/>
          <w:lang w:val="es-MX" w:eastAsia="zh-CN"/>
        </w:rPr>
        <w:t>，草</w:t>
      </w:r>
      <w:r w:rsidRPr="008B2EE0">
        <w:rPr>
          <w:rFonts w:ascii="Century Gothic" w:eastAsia="宋体" w:hAnsi="Century Gothic" w:cs="宋体"/>
          <w:color w:val="212121"/>
          <w:lang w:val="es-MX" w:eastAsia="zh-CN"/>
        </w:rPr>
        <w:t>药</w:t>
      </w:r>
      <w:r w:rsidRPr="008B2EE0">
        <w:rPr>
          <w:rFonts w:ascii="Century Gothic" w:hAnsi="Century Gothic" w:cs="Courier"/>
          <w:color w:val="212121"/>
          <w:lang w:val="es-MX" w:eastAsia="zh-CN"/>
        </w:rPr>
        <w:t>茶和草</w:t>
      </w:r>
      <w:r w:rsidRPr="008B2EE0">
        <w:rPr>
          <w:rFonts w:ascii="Century Gothic" w:eastAsia="宋体" w:hAnsi="Century Gothic" w:cs="宋体"/>
          <w:color w:val="212121"/>
          <w:lang w:val="es-MX" w:eastAsia="zh-CN"/>
        </w:rPr>
        <w:t>药</w:t>
      </w:r>
      <w:r w:rsidRPr="008B2EE0">
        <w:rPr>
          <w:rFonts w:ascii="Century Gothic" w:hAnsi="Century Gothic" w:cs="Courier"/>
          <w:color w:val="212121"/>
          <w:lang w:val="es-MX" w:eastAsia="zh-CN"/>
        </w:rPr>
        <w:t>一般</w:t>
      </w:r>
    </w:p>
    <w:p w:rsidR="00353E69" w:rsidRPr="008B2EE0" w:rsidRDefault="00353E69" w:rsidP="00353E69">
      <w:pPr>
        <w:rPr>
          <w:rFonts w:ascii="Century Gothic" w:eastAsia="Times New Roman" w:hAnsi="Century Gothic" w:cs="Times New Roman"/>
          <w:lang w:val="es-MX"/>
        </w:rPr>
      </w:pPr>
    </w:p>
    <w:p w:rsidR="002A7679" w:rsidRPr="008B2EE0" w:rsidRDefault="008B2EE0" w:rsidP="002A7679">
      <w:pPr>
        <w:pStyle w:val="HTMLconformatoprevio"/>
        <w:shd w:val="clear" w:color="auto" w:fill="FFFFFF"/>
        <w:rPr>
          <w:rFonts w:ascii="Century Gothic" w:hAnsi="Century Gothic"/>
          <w:color w:val="212121"/>
          <w:sz w:val="24"/>
          <w:szCs w:val="24"/>
          <w:lang w:val="es-ES_tradnl"/>
        </w:rPr>
      </w:pPr>
      <w:r w:rsidRPr="008B2EE0">
        <w:rPr>
          <w:rFonts w:ascii="Century Gothic" w:hAnsi="Century Gothic"/>
          <w:color w:val="212121"/>
          <w:sz w:val="24"/>
          <w:szCs w:val="24"/>
          <w:lang w:val="es-ES_tradnl"/>
        </w:rPr>
        <w:t>6.- Pagar los honorarios del equipo médico 10 días antes de la cirugía.</w:t>
      </w:r>
    </w:p>
    <w:p w:rsidR="008B2EE0" w:rsidRDefault="008B2EE0" w:rsidP="008B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eastAsia="宋体" w:hAnsi="宋体" w:cs="宋体"/>
          <w:color w:val="212121"/>
          <w:lang w:val="es-MX" w:eastAsia="zh-CN"/>
        </w:rPr>
      </w:pPr>
      <w:r w:rsidRPr="008B2EE0">
        <w:rPr>
          <w:rFonts w:ascii="inherit" w:hAnsi="inherit" w:cs="Courier" w:hint="eastAsia"/>
          <w:color w:val="212121"/>
          <w:lang w:val="es-MX" w:eastAsia="zh-CN"/>
        </w:rPr>
        <w:t>手</w:t>
      </w:r>
      <w:r w:rsidRPr="008B2EE0">
        <w:rPr>
          <w:rFonts w:ascii="宋体" w:eastAsia="宋体" w:hAnsi="宋体" w:cs="宋体" w:hint="eastAsia"/>
          <w:color w:val="212121"/>
          <w:lang w:val="es-MX" w:eastAsia="zh-CN"/>
        </w:rPr>
        <w:t>术</w:t>
      </w:r>
      <w:r w:rsidRPr="008B2EE0">
        <w:rPr>
          <w:rFonts w:ascii="inherit" w:hAnsi="inherit" w:cs="Courier" w:hint="eastAsia"/>
          <w:color w:val="212121"/>
          <w:lang w:val="es-MX" w:eastAsia="zh-CN"/>
        </w:rPr>
        <w:t>前</w:t>
      </w:r>
      <w:r w:rsidRPr="008B2EE0">
        <w:rPr>
          <w:rFonts w:ascii="inherit" w:hAnsi="inherit" w:cs="Courier" w:hint="eastAsia"/>
          <w:color w:val="212121"/>
          <w:lang w:val="es-MX" w:eastAsia="zh-CN"/>
        </w:rPr>
        <w:t>10</w:t>
      </w:r>
      <w:r w:rsidRPr="008B2EE0">
        <w:rPr>
          <w:rFonts w:ascii="inherit" w:hAnsi="inherit" w:cs="Courier" w:hint="eastAsia"/>
          <w:color w:val="212121"/>
          <w:lang w:val="es-MX" w:eastAsia="zh-CN"/>
        </w:rPr>
        <w:t>天支付医</w:t>
      </w:r>
      <w:r w:rsidRPr="008B2EE0">
        <w:rPr>
          <w:rFonts w:ascii="宋体" w:eastAsia="宋体" w:hAnsi="宋体" w:cs="宋体" w:hint="eastAsia"/>
          <w:color w:val="212121"/>
          <w:lang w:val="es-MX" w:eastAsia="zh-CN"/>
        </w:rPr>
        <w:t>疗费</w:t>
      </w:r>
    </w:p>
    <w:p w:rsidR="008C6787" w:rsidRDefault="008C6787" w:rsidP="008B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eastAsia="宋体" w:hAnsi="宋体" w:cs="宋体"/>
          <w:color w:val="212121"/>
          <w:lang w:val="es-MX" w:eastAsia="zh-CN"/>
        </w:rPr>
      </w:pPr>
    </w:p>
    <w:p w:rsidR="008B2EE0" w:rsidRPr="008B2EE0" w:rsidRDefault="008B2EE0" w:rsidP="002A7679">
      <w:pPr>
        <w:pStyle w:val="HTMLconformatoprevio"/>
        <w:shd w:val="clear" w:color="auto" w:fill="FFFFFF"/>
        <w:rPr>
          <w:rFonts w:ascii="inherit" w:hAnsi="inherit"/>
          <w:color w:val="212121"/>
          <w:sz w:val="24"/>
          <w:szCs w:val="24"/>
          <w:lang w:val="es-ES_tradnl"/>
        </w:rPr>
      </w:pPr>
      <w:bookmarkStart w:id="0" w:name="_GoBack"/>
      <w:bookmarkEnd w:id="0"/>
    </w:p>
    <w:p w:rsidR="008B2EE0" w:rsidRPr="00353E69" w:rsidRDefault="008B2EE0" w:rsidP="002A7679">
      <w:pPr>
        <w:pStyle w:val="HTMLconformatoprevio"/>
        <w:shd w:val="clear" w:color="auto" w:fill="FFFFFF"/>
        <w:rPr>
          <w:rFonts w:ascii="inherit" w:hAnsi="inherit"/>
          <w:color w:val="212121"/>
          <w:sz w:val="24"/>
          <w:szCs w:val="24"/>
          <w:lang w:val="es-ES_tradnl"/>
        </w:rPr>
      </w:pPr>
    </w:p>
    <w:p w:rsidR="002A7679" w:rsidRDefault="002A7679" w:rsidP="002A7679">
      <w:pPr>
        <w:rPr>
          <w:rFonts w:ascii="Century Gothic" w:hAnsi="Century Gothic"/>
        </w:rPr>
      </w:pPr>
    </w:p>
    <w:p w:rsidR="002A7679" w:rsidRDefault="002A7679" w:rsidP="002A7679"/>
    <w:p w:rsidR="008B2EE0" w:rsidRDefault="008B2EE0" w:rsidP="002A7679"/>
    <w:p w:rsidR="008B2EE0" w:rsidRDefault="008B2EE0" w:rsidP="002A7679"/>
    <w:sectPr w:rsidR="008B2EE0" w:rsidSect="00156E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512pt;height:512pt" o:bullet="t">
        <v:imagedata r:id="rId1" o:title="photo"/>
      </v:shape>
    </w:pict>
  </w:numPicBullet>
  <w:abstractNum w:abstractNumId="0">
    <w:nsid w:val="0B130389"/>
    <w:multiLevelType w:val="hybridMultilevel"/>
    <w:tmpl w:val="A8DC87C2"/>
    <w:lvl w:ilvl="0" w:tplc="1562AF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79"/>
    <w:rsid w:val="00156EBE"/>
    <w:rsid w:val="002A7679"/>
    <w:rsid w:val="00353E69"/>
    <w:rsid w:val="00407125"/>
    <w:rsid w:val="008B2EE0"/>
    <w:rsid w:val="008C6787"/>
    <w:rsid w:val="00C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41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76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67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A767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A767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A7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A7679"/>
    <w:rPr>
      <w:rFonts w:ascii="Courier" w:hAnsi="Courier" w:cs="Courier"/>
      <w:sz w:val="20"/>
      <w:szCs w:val="20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76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67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A767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A767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A7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A7679"/>
    <w:rPr>
      <w:rFonts w:ascii="Courier" w:hAnsi="Courier" w:cs="Courier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136</Words>
  <Characters>751</Characters>
  <Application>Microsoft Macintosh Word</Application>
  <DocSecurity>0</DocSecurity>
  <Lines>6</Lines>
  <Paragraphs>1</Paragraphs>
  <ScaleCrop>false</ScaleCrop>
  <Company>Personal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Arturo Aguilar Lopez</dc:creator>
  <cp:keywords/>
  <dc:description/>
  <cp:lastModifiedBy>Luis Arturo Aguilar Lopez</cp:lastModifiedBy>
  <cp:revision>1</cp:revision>
  <dcterms:created xsi:type="dcterms:W3CDTF">2017-10-24T20:46:00Z</dcterms:created>
  <dcterms:modified xsi:type="dcterms:W3CDTF">2017-10-24T21:44:00Z</dcterms:modified>
</cp:coreProperties>
</file>